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AB" w:rsidRDefault="00101625" w:rsidP="00D31D50">
      <w:pPr>
        <w:spacing w:line="220" w:lineRule="atLeast"/>
      </w:pPr>
      <w:r w:rsidRPr="00101625">
        <w:t>X100 air compressor comes with a 1.5 ft. stainless steel braided leader hose with 1/4” NPT swivel male fitting hose end and rubber isolated mounting feet as well as insulated electric terminals.</w:t>
      </w:r>
    </w:p>
    <w:p w:rsidR="00101625" w:rsidRPr="009759F4" w:rsidRDefault="009759F4" w:rsidP="00D31D50">
      <w:pPr>
        <w:spacing w:line="220" w:lineRule="atLeast"/>
        <w:rPr>
          <w:b/>
        </w:rPr>
      </w:pPr>
      <w:proofErr w:type="gramStart"/>
      <w:r w:rsidRPr="009759F4">
        <w:rPr>
          <w:rFonts w:hint="eastAsia"/>
          <w:b/>
        </w:rPr>
        <w:t>Perfect Compressor for Air Horn.</w:t>
      </w:r>
      <w:proofErr w:type="gramEnd"/>
    </w:p>
    <w:p w:rsidR="00101625" w:rsidRPr="009759F4" w:rsidRDefault="009759F4" w:rsidP="00D31D50">
      <w:pPr>
        <w:spacing w:line="220" w:lineRule="atLeast"/>
        <w:rPr>
          <w:b/>
        </w:rPr>
      </w:pPr>
      <w:r w:rsidRPr="009759F4">
        <w:rPr>
          <w:rFonts w:hint="eastAsia"/>
          <w:b/>
        </w:rPr>
        <w:t>Specifications</w:t>
      </w:r>
      <w:r w:rsidR="00101625" w:rsidRPr="009759F4">
        <w:rPr>
          <w:b/>
        </w:rPr>
        <w:t>:</w:t>
      </w:r>
    </w:p>
    <w:p w:rsidR="00101625" w:rsidRDefault="00101625" w:rsidP="00101625">
      <w:pPr>
        <w:spacing w:line="220" w:lineRule="atLeast"/>
      </w:pPr>
      <w:proofErr w:type="gramStart"/>
      <w:r>
        <w:t>duty</w:t>
      </w:r>
      <w:proofErr w:type="gramEnd"/>
      <w:r>
        <w:t xml:space="preserve"> cycle: 15% @ 100 psi</w:t>
      </w:r>
    </w:p>
    <w:p w:rsidR="00101625" w:rsidRDefault="00101625" w:rsidP="00101625">
      <w:pPr>
        <w:spacing w:line="220" w:lineRule="atLeast"/>
      </w:pPr>
      <w:proofErr w:type="gramStart"/>
      <w:r>
        <w:t>flow</w:t>
      </w:r>
      <w:proofErr w:type="gramEnd"/>
      <w:r>
        <w:t xml:space="preserve"> rate: 1.34 </w:t>
      </w:r>
      <w:proofErr w:type="spellStart"/>
      <w:r>
        <w:t>cfm</w:t>
      </w:r>
      <w:proofErr w:type="spellEnd"/>
      <w:r>
        <w:t xml:space="preserve"> @ 0 psi</w:t>
      </w:r>
    </w:p>
    <w:p w:rsidR="00101625" w:rsidRDefault="00101625" w:rsidP="00101625">
      <w:pPr>
        <w:spacing w:line="220" w:lineRule="atLeast"/>
      </w:pPr>
      <w:proofErr w:type="gramStart"/>
      <w:r>
        <w:t>max</w:t>
      </w:r>
      <w:proofErr w:type="gramEnd"/>
      <w:r>
        <w:t xml:space="preserve"> working pressure: 130 psi  </w:t>
      </w:r>
    </w:p>
    <w:p w:rsidR="00101625" w:rsidRDefault="00101625" w:rsidP="00101625">
      <w:pPr>
        <w:spacing w:line="220" w:lineRule="atLeast"/>
      </w:pPr>
      <w:proofErr w:type="gramStart"/>
      <w:r>
        <w:t>intermittent</w:t>
      </w:r>
      <w:proofErr w:type="gramEnd"/>
      <w:r>
        <w:t xml:space="preserve"> pressure: 245 psi</w:t>
      </w:r>
    </w:p>
    <w:p w:rsidR="00101625" w:rsidRDefault="00101625" w:rsidP="00101625">
      <w:pPr>
        <w:spacing w:line="220" w:lineRule="atLeast"/>
      </w:pPr>
      <w:proofErr w:type="gramStart"/>
      <w:r>
        <w:t>volt</w:t>
      </w:r>
      <w:proofErr w:type="gramEnd"/>
      <w:r>
        <w:t>: 12v</w:t>
      </w:r>
    </w:p>
    <w:p w:rsidR="00101625" w:rsidRDefault="00101625" w:rsidP="00101625">
      <w:pPr>
        <w:spacing w:line="220" w:lineRule="atLeast"/>
      </w:pPr>
      <w:proofErr w:type="gramStart"/>
      <w:r>
        <w:t>amp</w:t>
      </w:r>
      <w:proofErr w:type="gramEnd"/>
      <w:r>
        <w:t>: 16a</w:t>
      </w:r>
    </w:p>
    <w:p w:rsidR="00101625" w:rsidRDefault="00101625" w:rsidP="00101625">
      <w:pPr>
        <w:spacing w:line="220" w:lineRule="atLeast"/>
      </w:pPr>
      <w:proofErr w:type="gramStart"/>
      <w:r>
        <w:t>ingress</w:t>
      </w:r>
      <w:proofErr w:type="gramEnd"/>
      <w:r>
        <w:t xml:space="preserve"> protection rating: ip54</w:t>
      </w:r>
    </w:p>
    <w:p w:rsidR="00101625" w:rsidRDefault="00101625" w:rsidP="00101625">
      <w:pPr>
        <w:spacing w:line="220" w:lineRule="atLeast"/>
      </w:pPr>
      <w:r>
        <w:t xml:space="preserve">cylinder: </w:t>
      </w:r>
      <w:r>
        <w:rPr>
          <w:rFonts w:ascii="微软雅黑" w:hAnsi="微软雅黑" w:hint="eastAsia"/>
        </w:rPr>
        <w:t>Φ</w:t>
      </w:r>
      <w:r>
        <w:t>30mm</w:t>
      </w:r>
    </w:p>
    <w:p w:rsidR="00101625" w:rsidRDefault="00101625" w:rsidP="00101625">
      <w:pPr>
        <w:spacing w:line="220" w:lineRule="atLeast"/>
      </w:pPr>
    </w:p>
    <w:p w:rsidR="00101625" w:rsidRDefault="00101625" w:rsidP="00101625">
      <w:pPr>
        <w:spacing w:line="220" w:lineRule="atLeast"/>
      </w:pPr>
      <w:r>
        <w:t>Accessories:</w:t>
      </w:r>
    </w:p>
    <w:p w:rsidR="00101625" w:rsidRDefault="00101625" w:rsidP="00101625">
      <w:pPr>
        <w:spacing w:line="220" w:lineRule="atLeast"/>
      </w:pPr>
      <w:proofErr w:type="gramStart"/>
      <w:r>
        <w:t>mounting</w:t>
      </w:r>
      <w:proofErr w:type="gramEnd"/>
      <w:r>
        <w:t xml:space="preserve"> hardware</w:t>
      </w:r>
    </w:p>
    <w:p w:rsidR="00101625" w:rsidRDefault="00101625" w:rsidP="00101625">
      <w:pPr>
        <w:spacing w:line="220" w:lineRule="atLeast"/>
      </w:pPr>
      <w:proofErr w:type="gramStart"/>
      <w:r>
        <w:t>vibration</w:t>
      </w:r>
      <w:proofErr w:type="gramEnd"/>
      <w:r>
        <w:t xml:space="preserve"> isolator</w:t>
      </w:r>
    </w:p>
    <w:p w:rsidR="00101625" w:rsidRDefault="00101625" w:rsidP="00101625">
      <w:pPr>
        <w:spacing w:line="220" w:lineRule="atLeast"/>
      </w:pPr>
      <w:proofErr w:type="gramStart"/>
      <w:r>
        <w:t>remote</w:t>
      </w:r>
      <w:proofErr w:type="gramEnd"/>
      <w:r>
        <w:t xml:space="preserve"> mount air filter assembly</w:t>
      </w:r>
    </w:p>
    <w:p w:rsidR="00101625" w:rsidRDefault="00101625" w:rsidP="00101625">
      <w:pPr>
        <w:spacing w:line="220" w:lineRule="atLeast"/>
      </w:pPr>
      <w:proofErr w:type="gramStart"/>
      <w:r>
        <w:t>stainless</w:t>
      </w:r>
      <w:proofErr w:type="gramEnd"/>
      <w:r>
        <w:t xml:space="preserve"> steel braided leader hose</w:t>
      </w:r>
    </w:p>
    <w:p w:rsidR="00101625" w:rsidRDefault="00101625" w:rsidP="00101625">
      <w:pPr>
        <w:spacing w:line="220" w:lineRule="atLeast"/>
      </w:pPr>
      <w:proofErr w:type="gramStart"/>
      <w:r>
        <w:t>check</w:t>
      </w:r>
      <w:proofErr w:type="gramEnd"/>
      <w:r>
        <w:t xml:space="preserve"> valve</w:t>
      </w:r>
    </w:p>
    <w:p w:rsidR="00101625" w:rsidRDefault="00101625" w:rsidP="00101625">
      <w:pPr>
        <w:spacing w:line="220" w:lineRule="atLeast"/>
      </w:pPr>
    </w:p>
    <w:tbl>
      <w:tblPr>
        <w:tblW w:w="7980" w:type="dxa"/>
        <w:tblInd w:w="93" w:type="dxa"/>
        <w:tblLook w:val="04A0" w:firstRow="1" w:lastRow="0" w:firstColumn="1" w:lastColumn="0" w:noHBand="0" w:noVBand="1"/>
      </w:tblPr>
      <w:tblGrid>
        <w:gridCol w:w="1440"/>
        <w:gridCol w:w="1360"/>
        <w:gridCol w:w="1080"/>
        <w:gridCol w:w="1080"/>
        <w:gridCol w:w="1420"/>
        <w:gridCol w:w="1600"/>
      </w:tblGrid>
      <w:tr w:rsidR="00BB3E64" w:rsidRPr="00BB3E64" w:rsidTr="00BB3E64">
        <w:trPr>
          <w:trHeight w:val="300"/>
        </w:trPr>
        <w:tc>
          <w:tcPr>
            <w:tcW w:w="79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Performance Data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PSI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CFM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BAR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LPM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8.9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11.5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13.6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14.6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15.4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15.9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16.2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16.2</w:t>
            </w:r>
          </w:p>
        </w:tc>
      </w:tr>
      <w:tr w:rsidR="00BB3E64" w:rsidRPr="00BB3E64" w:rsidTr="00BB3E6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15.9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41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lastRenderedPageBreak/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41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BB3E64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BB3E64" w:rsidRPr="00BB3E64" w:rsidTr="00BB3E64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41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E64" w:rsidRPr="00BB3E64" w:rsidRDefault="00BB3E64" w:rsidP="00BB3E64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B3E64">
              <w:rPr>
                <w:rFonts w:ascii="Arial" w:eastAsia="宋体" w:hAnsi="Arial" w:cs="Arial"/>
                <w:color w:val="000000"/>
                <w:sz w:val="20"/>
                <w:szCs w:val="20"/>
              </w:rPr>
              <w:t>*Supply Voltage: 13.8 Volts</w:t>
            </w:r>
          </w:p>
        </w:tc>
      </w:tr>
    </w:tbl>
    <w:p w:rsidR="00101625" w:rsidRDefault="00101625" w:rsidP="00101625">
      <w:pPr>
        <w:spacing w:line="220" w:lineRule="atLeast"/>
      </w:pPr>
    </w:p>
    <w:tbl>
      <w:tblPr>
        <w:tblW w:w="83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4"/>
        <w:gridCol w:w="155"/>
        <w:gridCol w:w="155"/>
        <w:gridCol w:w="155"/>
        <w:gridCol w:w="155"/>
        <w:gridCol w:w="155"/>
      </w:tblGrid>
      <w:tr w:rsidR="00012C68" w:rsidRPr="00012C68" w:rsidTr="00012C68">
        <w:trPr>
          <w:trHeight w:val="258"/>
        </w:trPr>
        <w:tc>
          <w:tcPr>
            <w:tcW w:w="0" w:type="auto"/>
            <w:gridSpan w:val="6"/>
            <w:tcBorders>
              <w:top w:val="single" w:sz="6" w:space="0" w:color="E8E8E8"/>
              <w:left w:val="single" w:sz="6" w:space="0" w:color="E8E8E8"/>
              <w:bottom w:val="single" w:sz="6" w:space="0" w:color="FFFFFF"/>
              <w:right w:val="single" w:sz="6" w:space="0" w:color="E8E8E8"/>
            </w:tcBorders>
            <w:shd w:val="clear" w:color="auto" w:fill="E8E8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jc w:val="center"/>
              <w:rPr>
                <w:rFonts w:ascii="Helvetica" w:eastAsia="宋体" w:hAnsi="Helvetica" w:cs="Helvetica"/>
                <w:b/>
                <w:bCs/>
                <w:caps/>
                <w:color w:val="111111"/>
                <w:sz w:val="21"/>
                <w:szCs w:val="21"/>
              </w:rPr>
            </w:pPr>
            <w:r w:rsidRPr="00012C68">
              <w:rPr>
                <w:rFonts w:ascii="Helvetica" w:eastAsia="宋体" w:hAnsi="Helvetica" w:cs="Helvetica"/>
                <w:b/>
                <w:bCs/>
                <w:caps/>
                <w:color w:val="111111"/>
                <w:sz w:val="21"/>
                <w:szCs w:val="21"/>
              </w:rPr>
              <w:t>RECOMMENDED COMPONENTS</w:t>
            </w:r>
          </w:p>
        </w:tc>
      </w:tr>
      <w:tr w:rsidR="00012C68" w:rsidRPr="00012C68" w:rsidTr="00012C68">
        <w:trPr>
          <w:trHeight w:val="258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jc w:val="center"/>
              <w:rPr>
                <w:rFonts w:ascii="Helvetica" w:eastAsia="宋体" w:hAnsi="Helvetica" w:cs="Helvetica"/>
                <w:color w:val="111111"/>
                <w:sz w:val="21"/>
                <w:szCs w:val="21"/>
              </w:rPr>
            </w:pPr>
            <w:r>
              <w:rPr>
                <w:rFonts w:ascii="Helvetica" w:eastAsia="宋体" w:hAnsi="Helvetica" w:cs="Helvetica"/>
                <w:color w:val="111111"/>
                <w:sz w:val="21"/>
                <w:szCs w:val="21"/>
              </w:rPr>
              <w:t xml:space="preserve">0.5 Gallon Tank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C68" w:rsidRPr="00012C68" w:rsidTr="00012C68">
        <w:trPr>
          <w:trHeight w:val="258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jc w:val="center"/>
              <w:rPr>
                <w:rFonts w:ascii="Helvetica" w:eastAsia="宋体" w:hAnsi="Helvetica" w:cs="Helvetica"/>
                <w:color w:val="111111"/>
                <w:sz w:val="21"/>
                <w:szCs w:val="21"/>
              </w:rPr>
            </w:pPr>
            <w:r>
              <w:rPr>
                <w:rFonts w:ascii="Helvetica" w:eastAsia="宋体" w:hAnsi="Helvetica" w:cs="Helvetica"/>
                <w:color w:val="111111"/>
                <w:sz w:val="21"/>
                <w:szCs w:val="21"/>
              </w:rPr>
              <w:t xml:space="preserve"> 1.0 Gallon Tank 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C68" w:rsidRPr="00012C68" w:rsidTr="00012C68">
        <w:trPr>
          <w:trHeight w:val="258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jc w:val="center"/>
              <w:rPr>
                <w:rFonts w:ascii="Helvetica" w:eastAsia="宋体" w:hAnsi="Helvetica" w:cs="Helvetica"/>
                <w:color w:val="111111"/>
                <w:sz w:val="21"/>
                <w:szCs w:val="21"/>
              </w:rPr>
            </w:pPr>
            <w:r>
              <w:rPr>
                <w:rFonts w:ascii="Helvetica" w:eastAsia="宋体" w:hAnsi="Helvetica" w:cs="Helvetica"/>
                <w:color w:val="111111"/>
                <w:sz w:val="21"/>
                <w:szCs w:val="21"/>
              </w:rPr>
              <w:t xml:space="preserve">12V Relay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C68" w:rsidRPr="00012C68" w:rsidTr="00012C68">
        <w:trPr>
          <w:trHeight w:val="258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jc w:val="center"/>
              <w:rPr>
                <w:rFonts w:ascii="Helvetica" w:eastAsia="宋体" w:hAnsi="Helvetica" w:cs="Helvetica"/>
                <w:color w:val="111111"/>
                <w:sz w:val="21"/>
                <w:szCs w:val="21"/>
              </w:rPr>
            </w:pPr>
            <w:r>
              <w:rPr>
                <w:rFonts w:ascii="Helvetica" w:eastAsia="宋体" w:hAnsi="Helvetica" w:cs="Helvetica"/>
                <w:color w:val="111111"/>
                <w:sz w:val="21"/>
                <w:szCs w:val="21"/>
              </w:rPr>
              <w:t xml:space="preserve">Pressure Switches 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012C68" w:rsidRPr="00012C68" w:rsidRDefault="00012C68" w:rsidP="00012C68">
            <w:pPr>
              <w:adjustRightInd/>
              <w:snapToGrid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01625" w:rsidRDefault="00101625" w:rsidP="00101625">
      <w:pPr>
        <w:spacing w:line="220" w:lineRule="atLeast"/>
        <w:rPr>
          <w:rFonts w:hint="eastAsia"/>
        </w:rPr>
      </w:pPr>
    </w:p>
    <w:p w:rsidR="009759F4" w:rsidRDefault="009759F4" w:rsidP="00101625">
      <w:pPr>
        <w:spacing w:line="220" w:lineRule="atLeast"/>
        <w:rPr>
          <w:rFonts w:hint="eastAsia"/>
        </w:rPr>
      </w:pPr>
    </w:p>
    <w:p w:rsidR="009759F4" w:rsidRDefault="009759F4" w:rsidP="00101625">
      <w:pPr>
        <w:spacing w:line="220" w:lineRule="atLeast"/>
        <w:rPr>
          <w:rFonts w:hint="eastAsia"/>
        </w:rPr>
      </w:pPr>
      <w:r>
        <w:rPr>
          <w:rFonts w:hint="eastAsia"/>
        </w:rPr>
        <w:t>Features: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IP 54 Rated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Gearless, direct-driven electric motors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Oil-less design requires no maintenance (besides filter inspection/replacement)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High performance and highly reinforced PTFE piston ring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Anodized piston cylinder for increased wear protection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Precision, high speed, durable bearings for increased piston &amp; motor life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Sealed motor housing for moisture resistance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Environmental seals where electrical connections enter motor housing</w:t>
      </w:r>
      <w:bookmarkStart w:id="0" w:name="_GoBack"/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Efficient, oversized heat sink head assembly for increased heat dissipation, duty cycle &amp; performance</w:t>
      </w:r>
    </w:p>
    <w:bookmarkEnd w:id="0"/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High performance check valve to eliminate restart pressure on head and piston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Direct or remote mount option air filter assembly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Replacement air filter elements (filtration to 10 microns)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Stainless steel braided leader hose (PTFE lined where applicable)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Heavy duty mounting feet (omega and standard styles, as applicable)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Reinforced vibration isolators for safe &amp; quiet operation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Mounting hardware (bolts, washers, locking washers, nuts)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Thermal Overload Protection (T.O.P. equipped compressors only) to protect compressor from overheating during normal operational duty cycle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Maximum operating temperature of 158° F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Minimum operating temperature of -40° F (unless otherwise noted)</w:t>
      </w:r>
    </w:p>
    <w:p w:rsidR="009759F4" w:rsidRPr="009759F4" w:rsidRDefault="009759F4" w:rsidP="009759F4">
      <w:pPr>
        <w:numPr>
          <w:ilvl w:val="0"/>
          <w:numId w:val="1"/>
        </w:numPr>
        <w:shd w:val="clear" w:color="auto" w:fill="FFFFFF"/>
        <w:adjustRightInd/>
        <w:snapToGrid/>
        <w:spacing w:before="100" w:beforeAutospacing="1" w:after="100" w:afterAutospacing="1" w:line="384" w:lineRule="atLeast"/>
        <w:ind w:left="600"/>
        <w:rPr>
          <w:rFonts w:ascii="Helvetica" w:eastAsia="宋体" w:hAnsi="Helvetica" w:cs="Helvetica"/>
          <w:color w:val="111111"/>
          <w:sz w:val="21"/>
          <w:szCs w:val="21"/>
        </w:rPr>
      </w:pPr>
      <w:r w:rsidRPr="009759F4">
        <w:rPr>
          <w:rFonts w:ascii="Helvetica" w:eastAsia="宋体" w:hAnsi="Helvetica" w:cs="Helvetica"/>
          <w:color w:val="111111"/>
          <w:sz w:val="21"/>
          <w:szCs w:val="21"/>
        </w:rPr>
        <w:t>Wire terminal ends to simplify installation (ring ground terminal, spade positive lead terminal)</w:t>
      </w:r>
    </w:p>
    <w:p w:rsidR="009759F4" w:rsidRPr="009759F4" w:rsidRDefault="009759F4" w:rsidP="00101625">
      <w:pPr>
        <w:spacing w:line="220" w:lineRule="atLeast"/>
      </w:pPr>
    </w:p>
    <w:sectPr w:rsidR="009759F4" w:rsidRPr="009759F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C4C4E"/>
    <w:multiLevelType w:val="multilevel"/>
    <w:tmpl w:val="02FA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12C68"/>
    <w:rsid w:val="00101625"/>
    <w:rsid w:val="001354D3"/>
    <w:rsid w:val="00323B43"/>
    <w:rsid w:val="003D37D8"/>
    <w:rsid w:val="00426133"/>
    <w:rsid w:val="004358AB"/>
    <w:rsid w:val="008B7726"/>
    <w:rsid w:val="009759F4"/>
    <w:rsid w:val="00BB3E64"/>
    <w:rsid w:val="00D31D50"/>
    <w:rsid w:val="00E5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2C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2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7</cp:revision>
  <dcterms:created xsi:type="dcterms:W3CDTF">2008-09-11T17:20:00Z</dcterms:created>
  <dcterms:modified xsi:type="dcterms:W3CDTF">2019-06-15T02:30:00Z</dcterms:modified>
</cp:coreProperties>
</file>